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481"/>
      </w:tblGrid>
      <w:tr w:rsidR="00505276" w:rsidRPr="00FB5DB2" w:rsidTr="00CB75A0">
        <w:tc>
          <w:tcPr>
            <w:tcW w:w="3733" w:type="dxa"/>
            <w:hideMark/>
          </w:tcPr>
          <w:p w:rsidR="00505276" w:rsidRPr="006B2DC0" w:rsidRDefault="00536C41" w:rsidP="00536C41">
            <w:pPr>
              <w:rPr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id w:val="-1700384579"/>
                <w:placeholder>
                  <w:docPart w:val="F723810005624D4B80C8E90493880161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Pr="00536C41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SLU Crisis Management Team</w:t>
                </w:r>
              </w:sdtContent>
            </w:sdt>
            <w:r w:rsidR="006B2DC0">
              <w:rPr>
                <w:b/>
                <w:lang w:val="en-US"/>
              </w:rPr>
              <w:br/>
            </w:r>
          </w:p>
        </w:tc>
        <w:tc>
          <w:tcPr>
            <w:tcW w:w="5481" w:type="dxa"/>
          </w:tcPr>
          <w:p w:rsidR="00505276" w:rsidRPr="00FB5DB2" w:rsidRDefault="00536C41" w:rsidP="000278EC">
            <w:pPr>
              <w:tabs>
                <w:tab w:val="left" w:pos="2504"/>
              </w:tabs>
              <w:spacing w:after="120" w:line="276" w:lineRule="auto"/>
              <w:ind w:left="2504" w:hanging="2124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  <w:lang w:val="fr-BE"/>
                </w:rPr>
                <w:id w:val="-1932721408"/>
                <w:placeholder>
                  <w:docPart w:val="FA31171FB96743FE89561823FFB38146"/>
                </w:placeholder>
                <w:text w:multiLine="1"/>
              </w:sdtPr>
              <w:sdtEndPr/>
              <w:sdtContent>
                <w:r w:rsidR="00FB5DB2" w:rsidRPr="006E4A6C">
                  <w:rPr>
                    <w:rFonts w:asciiTheme="majorHAnsi" w:hAnsiTheme="majorHAnsi" w:cstheme="majorHAnsi"/>
                    <w:b/>
                    <w:sz w:val="20"/>
                    <w:szCs w:val="20"/>
                    <w:lang w:val="en-GB"/>
                  </w:rPr>
                  <w:t>DOC</w:t>
                </w:r>
                <w:r w:rsidR="00670079" w:rsidRPr="006E4A6C">
                  <w:rPr>
                    <w:rFonts w:asciiTheme="majorHAnsi" w:hAnsiTheme="majorHAnsi" w:cstheme="majorHAnsi"/>
                    <w:b/>
                    <w:sz w:val="20"/>
                    <w:szCs w:val="20"/>
                    <w:lang w:val="en-GB"/>
                  </w:rPr>
                  <w:t>UMENT TYPE</w:t>
                </w:r>
                <w:r w:rsidR="006E4A6C" w:rsidRPr="006E4A6C">
                  <w:rPr>
                    <w:rFonts w:asciiTheme="majorHAnsi" w:hAnsiTheme="majorHAnsi" w:cstheme="majorHAnsi"/>
                    <w:b/>
                    <w:sz w:val="20"/>
                    <w:szCs w:val="20"/>
                    <w:lang w:val="en-GB"/>
                  </w:rPr>
                  <w:t xml:space="preserve"> (IF NEEDED)</w:t>
                </w:r>
              </w:sdtContent>
            </w:sdt>
            <w:r w:rsidR="00670079" w:rsidRPr="006E4A6C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ab/>
            </w:r>
            <w:r w:rsidR="00670079" w:rsidRPr="006E4A6C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SLU ID: SLU.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4F77A8CD396243FD9810897D36562124"/>
                </w:placeholder>
                <w:showingPlcHdr/>
                <w:text w:multiLine="1"/>
              </w:sdtPr>
              <w:sdtEndPr/>
              <w:sdtContent>
                <w:r w:rsidR="00670079" w:rsidRPr="00FB5DB2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[</w:t>
                </w:r>
                <w:r w:rsidR="00FB5DB2" w:rsidRPr="00FB5DB2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 xml:space="preserve">Enter the registry </w:t>
                </w:r>
                <w:r w:rsidR="00670079" w:rsidRPr="00FB5DB2">
                  <w:rPr>
                    <w:rStyle w:val="Platshllartext"/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number here]</w:t>
                </w:r>
              </w:sdtContent>
            </w:sdt>
          </w:p>
          <w:p w:rsidR="00670079" w:rsidRPr="00FB5DB2" w:rsidRDefault="00536C41" w:rsidP="00536C41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GB"/>
                </w:rPr>
                <w:alias w:val="Date"/>
                <w:tag w:val="Date"/>
                <w:id w:val="1245923825"/>
                <w:placeholder>
                  <w:docPart w:val="A3715E0C13B14BE780D52A5BE2689ED4"/>
                </w:placeholder>
                <w:text/>
              </w:sdtPr>
              <w:sdtEndPr/>
              <w:sdtContent>
                <w: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12</w:t>
                </w:r>
                <w:r w:rsidR="00FB5DB2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/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3</w:t>
                </w:r>
                <w:r w:rsidR="00FB5DB2"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/20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  <w:lang w:val="en-GB"/>
                  </w:rPr>
                  <w:t>20</w:t>
                </w:r>
              </w:sdtContent>
            </w:sdt>
          </w:p>
        </w:tc>
      </w:tr>
    </w:tbl>
    <w:p w:rsidR="00C33EF8" w:rsidRPr="00FB5DB2" w:rsidRDefault="00C33EF8" w:rsidP="002E6436">
      <w:pPr>
        <w:rPr>
          <w:lang w:val="en-GB"/>
        </w:rPr>
      </w:pPr>
    </w:p>
    <w:sdt>
      <w:sdtPr>
        <w:rPr>
          <w:lang w:val="en-US"/>
        </w:rPr>
        <w:id w:val="2003931828"/>
        <w:placeholder>
          <w:docPart w:val="371990C941964002A144261940931F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:rsidR="002E6436" w:rsidRPr="00CA0033" w:rsidRDefault="00536C41" w:rsidP="00CA0033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US"/>
            </w:rPr>
          </w:pPr>
          <w:r w:rsidRPr="00536C41">
            <w:rPr>
              <w:lang w:val="en-US"/>
            </w:rPr>
            <w:t>Risk and impact assessment in case of increased spread of the Covid-19 contagion</w:t>
          </w:r>
        </w:p>
      </w:sdtContent>
    </w:sdt>
    <w:p w:rsidR="00536C41" w:rsidRPr="00536C41" w:rsidRDefault="00536C41" w:rsidP="00536C41">
      <w:pPr>
        <w:spacing w:after="276" w:line="264" w:lineRule="auto"/>
        <w:rPr>
          <w:rFonts w:asciiTheme="majorHAnsi" w:hAnsiTheme="majorHAnsi" w:cstheme="majorHAnsi"/>
          <w:bCs/>
          <w:iCs/>
          <w:sz w:val="20"/>
          <w:szCs w:val="18"/>
          <w:lang w:val="en-GB"/>
        </w:rPr>
      </w:pPr>
      <w:r>
        <w:rPr>
          <w:rFonts w:asciiTheme="majorHAnsi" w:hAnsiTheme="majorHAnsi" w:cstheme="majorHAnsi"/>
          <w:sz w:val="20"/>
          <w:szCs w:val="18"/>
          <w:lang w:val="en"/>
        </w:rPr>
        <w:t>There are strong indications of an increased spread of Covid-19 in Sweden. We are all responsible for taking preventive measures to reduce the spread. How will your operations be affected in case the contagion</w:t>
      </w:r>
      <w:r>
        <w:rPr>
          <w:rFonts w:asciiTheme="majorHAnsi" w:hAnsiTheme="majorHAnsi" w:cstheme="majorHAnsi"/>
          <w:sz w:val="20"/>
          <w:szCs w:val="18"/>
          <w:lang w:val="en"/>
        </w:rPr>
        <w:t xml:space="preserve"> spreads</w:t>
      </w:r>
      <w:r>
        <w:rPr>
          <w:rFonts w:asciiTheme="majorHAnsi" w:hAnsiTheme="majorHAnsi" w:cstheme="majorHAnsi"/>
          <w:sz w:val="20"/>
          <w:szCs w:val="18"/>
          <w:lang w:val="en"/>
        </w:rPr>
        <w:t>? Managers responsible for work environment issues are encouraged to conduct their own risk and impact assessment to prepare operations</w:t>
      </w:r>
      <w:r>
        <w:rPr>
          <w:rFonts w:asciiTheme="majorHAnsi" w:hAnsiTheme="majorHAnsi" w:cstheme="majorHAnsi"/>
          <w:sz w:val="20"/>
          <w:szCs w:val="18"/>
          <w:lang w:val="en"/>
        </w:rPr>
        <w:t xml:space="preserve"> for such a situation</w:t>
      </w:r>
      <w:r>
        <w:rPr>
          <w:rFonts w:asciiTheme="majorHAnsi" w:hAnsiTheme="majorHAnsi" w:cstheme="majorHAnsi"/>
          <w:sz w:val="20"/>
          <w:szCs w:val="18"/>
          <w:lang w:val="en"/>
        </w:rPr>
        <w:t xml:space="preserve">. </w:t>
      </w:r>
    </w:p>
    <w:p w:rsidR="00536C41" w:rsidRPr="00536C41" w:rsidRDefault="00536C41" w:rsidP="00536C41">
      <w:pPr>
        <w:spacing w:after="276" w:line="264" w:lineRule="auto"/>
        <w:rPr>
          <w:rFonts w:asciiTheme="majorHAnsi" w:hAnsiTheme="majorHAnsi" w:cstheme="majorHAnsi"/>
          <w:bCs/>
          <w:iCs/>
          <w:sz w:val="20"/>
          <w:szCs w:val="18"/>
          <w:lang w:val="en-GB"/>
        </w:rPr>
      </w:pPr>
      <w:r>
        <w:rPr>
          <w:rFonts w:asciiTheme="majorHAnsi" w:hAnsiTheme="majorHAnsi" w:cstheme="majorHAnsi"/>
          <w:sz w:val="20"/>
          <w:szCs w:val="18"/>
          <w:lang w:val="en"/>
        </w:rPr>
        <w:t xml:space="preserve">Many of you have probably already started planning and discussing various scenarios, but the situation can change very quickly. This template is intended as a support </w:t>
      </w:r>
      <w:r>
        <w:rPr>
          <w:rFonts w:asciiTheme="majorHAnsi" w:hAnsiTheme="majorHAnsi" w:cstheme="majorHAnsi"/>
          <w:sz w:val="20"/>
          <w:szCs w:val="18"/>
          <w:lang w:val="en"/>
        </w:rPr>
        <w:t>when carrying out</w:t>
      </w:r>
      <w:r>
        <w:rPr>
          <w:rFonts w:asciiTheme="majorHAnsi" w:hAnsiTheme="majorHAnsi" w:cstheme="majorHAnsi"/>
          <w:sz w:val="20"/>
          <w:szCs w:val="18"/>
          <w:lang w:val="en"/>
        </w:rPr>
        <w:t xml:space="preserve"> an assessment. Keep it current and update as needed. </w:t>
      </w:r>
    </w:p>
    <w:p w:rsidR="00016516" w:rsidRDefault="00536C41" w:rsidP="00536C41">
      <w:pPr>
        <w:rPr>
          <w:rStyle w:val="Hyperlnk"/>
          <w:rFonts w:asciiTheme="majorHAnsi" w:hAnsiTheme="majorHAnsi" w:cstheme="majorHAnsi"/>
          <w:sz w:val="20"/>
          <w:szCs w:val="18"/>
          <w:lang w:val="en"/>
        </w:rPr>
      </w:pPr>
      <w:r>
        <w:rPr>
          <w:rFonts w:asciiTheme="majorHAnsi" w:hAnsiTheme="majorHAnsi" w:cstheme="majorHAnsi"/>
          <w:sz w:val="20"/>
          <w:szCs w:val="18"/>
          <w:lang w:val="en"/>
        </w:rPr>
        <w:t xml:space="preserve">If you identify operations or key functions where all of SLU would be </w:t>
      </w:r>
      <w:r>
        <w:rPr>
          <w:rFonts w:asciiTheme="majorHAnsi" w:hAnsiTheme="majorHAnsi" w:cstheme="majorHAnsi"/>
          <w:sz w:val="20"/>
          <w:szCs w:val="18"/>
          <w:lang w:val="en"/>
        </w:rPr>
        <w:t>affected</w:t>
      </w:r>
      <w:r>
        <w:rPr>
          <w:rFonts w:asciiTheme="majorHAnsi" w:hAnsiTheme="majorHAnsi" w:cstheme="majorHAnsi"/>
          <w:sz w:val="20"/>
          <w:szCs w:val="18"/>
          <w:lang w:val="en"/>
        </w:rPr>
        <w:t xml:space="preserve">, send a copy of your assessment to </w:t>
      </w:r>
      <w:hyperlink r:id="rId12" w:history="1">
        <w:r>
          <w:rPr>
            <w:rStyle w:val="Hyperlnk"/>
            <w:rFonts w:asciiTheme="majorHAnsi" w:hAnsiTheme="majorHAnsi" w:cstheme="majorHAnsi"/>
            <w:sz w:val="20"/>
            <w:szCs w:val="18"/>
            <w:lang w:val="en"/>
          </w:rPr>
          <w:t>corona@slu.se</w:t>
        </w:r>
      </w:hyperlink>
      <w:r>
        <w:rPr>
          <w:rStyle w:val="Hyperlnk"/>
          <w:rFonts w:asciiTheme="majorHAnsi" w:hAnsiTheme="majorHAnsi" w:cstheme="majorHAnsi"/>
          <w:sz w:val="20"/>
          <w:szCs w:val="18"/>
          <w:lang w:val="en"/>
        </w:rPr>
        <w:t>.</w:t>
      </w:r>
      <w:r>
        <w:rPr>
          <w:rStyle w:val="Hyperlnk"/>
          <w:rFonts w:asciiTheme="majorHAnsi" w:hAnsiTheme="majorHAnsi" w:cstheme="majorHAnsi"/>
          <w:sz w:val="20"/>
          <w:szCs w:val="18"/>
          <w:lang w:val="en"/>
        </w:rPr>
        <w:br/>
      </w:r>
    </w:p>
    <w:p w:rsidR="00536C41" w:rsidRDefault="00536C41" w:rsidP="00536C41">
      <w:pPr>
        <w:rPr>
          <w:rStyle w:val="Hyperlnk"/>
          <w:rFonts w:asciiTheme="majorHAnsi" w:hAnsiTheme="majorHAnsi" w:cstheme="majorHAnsi"/>
          <w:sz w:val="20"/>
          <w:szCs w:val="18"/>
          <w:lang w:val="en"/>
        </w:rPr>
      </w:pPr>
    </w:p>
    <w:p w:rsidR="00536C41" w:rsidRPr="00536C41" w:rsidRDefault="00536C41" w:rsidP="00536C41">
      <w:pPr>
        <w:spacing w:after="276" w:line="264" w:lineRule="auto"/>
        <w:rPr>
          <w:rFonts w:asciiTheme="majorHAnsi" w:hAnsiTheme="majorHAnsi" w:cstheme="majorHAnsi"/>
          <w:bCs/>
          <w:iCs/>
          <w:sz w:val="20"/>
          <w:szCs w:val="18"/>
          <w:lang w:val="en-GB"/>
        </w:rPr>
      </w:pPr>
      <w:r>
        <w:rPr>
          <w:rFonts w:asciiTheme="majorHAnsi" w:hAnsiTheme="majorHAnsi" w:cstheme="majorHAnsi"/>
          <w:sz w:val="20"/>
          <w:szCs w:val="18"/>
          <w:lang w:val="en"/>
        </w:rPr>
        <w:t>Faculty</w:t>
      </w:r>
      <w:r>
        <w:rPr>
          <w:rFonts w:asciiTheme="majorHAnsi" w:hAnsiTheme="majorHAnsi" w:cstheme="majorHAnsi"/>
          <w:sz w:val="20"/>
          <w:szCs w:val="18"/>
          <w:lang w:val="en"/>
        </w:rPr>
        <w:tab/>
      </w:r>
      <w:r>
        <w:rPr>
          <w:rFonts w:asciiTheme="majorHAnsi" w:hAnsiTheme="majorHAnsi" w:cstheme="majorHAnsi"/>
          <w:sz w:val="20"/>
          <w:szCs w:val="18"/>
          <w:lang w:val="en"/>
        </w:rPr>
        <w:tab/>
      </w:r>
      <w:r>
        <w:rPr>
          <w:rFonts w:asciiTheme="majorHAnsi" w:hAnsiTheme="majorHAnsi" w:cstheme="majorHAnsi"/>
          <w:sz w:val="20"/>
          <w:szCs w:val="18"/>
          <w:lang w:val="en"/>
        </w:rPr>
        <w:tab/>
      </w:r>
      <w:r>
        <w:rPr>
          <w:rFonts w:asciiTheme="majorHAnsi" w:hAnsiTheme="majorHAnsi" w:cstheme="majorHAnsi"/>
          <w:sz w:val="20"/>
          <w:szCs w:val="18"/>
          <w:lang w:val="en"/>
        </w:rPr>
        <w:t>______________________</w:t>
      </w:r>
    </w:p>
    <w:p w:rsidR="00536C41" w:rsidRPr="00536C41" w:rsidRDefault="00536C41" w:rsidP="00536C41">
      <w:pPr>
        <w:spacing w:after="276" w:line="264" w:lineRule="auto"/>
        <w:rPr>
          <w:rFonts w:asciiTheme="majorHAnsi" w:hAnsiTheme="majorHAnsi" w:cstheme="majorHAnsi"/>
          <w:bCs/>
          <w:iCs/>
          <w:sz w:val="20"/>
          <w:szCs w:val="18"/>
          <w:lang w:val="en-GB"/>
        </w:rPr>
      </w:pPr>
      <w:r>
        <w:rPr>
          <w:rFonts w:asciiTheme="majorHAnsi" w:hAnsiTheme="majorHAnsi" w:cstheme="majorHAnsi"/>
          <w:sz w:val="20"/>
          <w:szCs w:val="18"/>
          <w:lang w:val="en"/>
        </w:rPr>
        <w:t>Department/equivalent</w:t>
      </w:r>
      <w:r>
        <w:rPr>
          <w:rFonts w:asciiTheme="majorHAnsi" w:hAnsiTheme="majorHAnsi" w:cstheme="majorHAnsi"/>
          <w:sz w:val="20"/>
          <w:szCs w:val="18"/>
          <w:lang w:val="en"/>
        </w:rPr>
        <w:tab/>
      </w:r>
      <w:r>
        <w:rPr>
          <w:rFonts w:asciiTheme="majorHAnsi" w:hAnsiTheme="majorHAnsi" w:cstheme="majorHAnsi"/>
          <w:sz w:val="20"/>
          <w:szCs w:val="18"/>
          <w:lang w:val="en"/>
        </w:rPr>
        <w:tab/>
      </w:r>
      <w:r>
        <w:rPr>
          <w:rFonts w:asciiTheme="majorHAnsi" w:hAnsiTheme="majorHAnsi" w:cstheme="majorHAnsi"/>
          <w:sz w:val="20"/>
          <w:szCs w:val="18"/>
          <w:lang w:val="en"/>
        </w:rPr>
        <w:t>______________________</w:t>
      </w:r>
    </w:p>
    <w:p w:rsidR="00536C41" w:rsidRPr="00536C41" w:rsidRDefault="00536C41" w:rsidP="00536C41">
      <w:pPr>
        <w:spacing w:after="276" w:line="264" w:lineRule="auto"/>
        <w:rPr>
          <w:rFonts w:asciiTheme="majorHAnsi" w:hAnsiTheme="majorHAnsi" w:cstheme="majorHAnsi"/>
          <w:bCs/>
          <w:iCs/>
          <w:sz w:val="20"/>
          <w:szCs w:val="18"/>
          <w:lang w:val="en-GB"/>
        </w:rPr>
      </w:pPr>
      <w:r>
        <w:rPr>
          <w:rFonts w:asciiTheme="majorHAnsi" w:hAnsiTheme="majorHAnsi" w:cstheme="majorHAnsi"/>
          <w:sz w:val="20"/>
          <w:szCs w:val="18"/>
          <w:lang w:val="en"/>
        </w:rPr>
        <w:t xml:space="preserve">Risk assessment carried out by </w:t>
      </w:r>
      <w:r>
        <w:rPr>
          <w:rFonts w:asciiTheme="majorHAnsi" w:hAnsiTheme="majorHAnsi" w:cstheme="majorHAnsi"/>
          <w:sz w:val="20"/>
          <w:szCs w:val="18"/>
          <w:lang w:val="en"/>
        </w:rPr>
        <w:tab/>
        <w:t>______________________</w:t>
      </w:r>
    </w:p>
    <w:p w:rsidR="00536C41" w:rsidRPr="00536C41" w:rsidRDefault="00536C41" w:rsidP="00536C41">
      <w:pPr>
        <w:spacing w:after="276" w:line="264" w:lineRule="auto"/>
        <w:rPr>
          <w:rFonts w:asciiTheme="majorHAnsi" w:hAnsiTheme="majorHAnsi" w:cstheme="majorHAnsi"/>
          <w:bCs/>
          <w:iCs/>
          <w:sz w:val="20"/>
          <w:szCs w:val="18"/>
          <w:lang w:val="en-GB"/>
        </w:rPr>
      </w:pPr>
      <w:r>
        <w:rPr>
          <w:rFonts w:asciiTheme="majorHAnsi" w:hAnsiTheme="majorHAnsi" w:cstheme="majorHAnsi"/>
          <w:sz w:val="20"/>
          <w:szCs w:val="18"/>
          <w:lang w:val="en"/>
        </w:rPr>
        <w:t>Date assessment was carried out</w:t>
      </w:r>
      <w:r>
        <w:rPr>
          <w:rFonts w:asciiTheme="majorHAnsi" w:hAnsiTheme="majorHAnsi" w:cstheme="majorHAnsi"/>
          <w:sz w:val="20"/>
          <w:szCs w:val="18"/>
          <w:lang w:val="en"/>
        </w:rPr>
        <w:tab/>
        <w:t>______________________</w:t>
      </w:r>
    </w:p>
    <w:p w:rsidR="00536C41" w:rsidRPr="00536C41" w:rsidRDefault="00536C41" w:rsidP="00536C41">
      <w:pPr>
        <w:rPr>
          <w:rFonts w:asciiTheme="majorHAnsi" w:hAnsiTheme="majorHAnsi" w:cstheme="majorHAnsi"/>
          <w:sz w:val="24"/>
          <w:lang w:val="en-GB"/>
        </w:rPr>
      </w:pPr>
      <w:r>
        <w:rPr>
          <w:rFonts w:asciiTheme="majorHAnsi" w:hAnsiTheme="majorHAnsi" w:cstheme="majorHAnsi"/>
          <w:sz w:val="24"/>
          <w:lang w:val="en"/>
        </w:rPr>
        <w:br w:type="page"/>
      </w:r>
    </w:p>
    <w:p w:rsidR="00536C41" w:rsidRPr="00536C41" w:rsidRDefault="00536C41" w:rsidP="00536C41">
      <w:pPr>
        <w:rPr>
          <w:rFonts w:asciiTheme="majorHAnsi" w:hAnsiTheme="majorHAnsi" w:cstheme="majorHAnsi"/>
          <w:lang w:val="en-GB"/>
        </w:rPr>
      </w:pPr>
    </w:p>
    <w:p w:rsidR="00536C41" w:rsidRPr="00536C41" w:rsidRDefault="00536C41" w:rsidP="00536C41">
      <w:pPr>
        <w:rPr>
          <w:rFonts w:asciiTheme="majorHAnsi" w:hAnsiTheme="majorHAnsi" w:cstheme="majorHAnsi"/>
          <w:lang w:val="en-GB"/>
        </w:rPr>
      </w:pPr>
    </w:p>
    <w:tbl>
      <w:tblPr>
        <w:tblStyle w:val="Tabellrutnt"/>
        <w:tblW w:w="9667" w:type="dxa"/>
        <w:tblInd w:w="-998" w:type="dxa"/>
        <w:tblLook w:val="04A0" w:firstRow="1" w:lastRow="0" w:firstColumn="1" w:lastColumn="0" w:noHBand="0" w:noVBand="1"/>
      </w:tblPr>
      <w:tblGrid>
        <w:gridCol w:w="3828"/>
        <w:gridCol w:w="5839"/>
      </w:tblGrid>
      <w:tr w:rsidR="00536C41" w:rsidRPr="00536C41" w:rsidTr="005B7EE4">
        <w:trPr>
          <w:trHeight w:val="1426"/>
        </w:trPr>
        <w:tc>
          <w:tcPr>
            <w:tcW w:w="3828" w:type="dxa"/>
          </w:tcPr>
          <w:p w:rsidR="00536C41" w:rsidRPr="00536C41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4"/>
                <w:lang w:val="en"/>
              </w:rPr>
              <w:t>Likelihood the event will occur (L)</w:t>
            </w:r>
          </w:p>
          <w:p w:rsidR="00536C41" w:rsidRPr="00536C41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sz w:val="20"/>
                <w:szCs w:val="24"/>
                <w:lang w:val="en-GB"/>
              </w:rPr>
            </w:pPr>
          </w:p>
          <w:p w:rsidR="00536C41" w:rsidRPr="00526861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4"/>
                <w:lang w:val="en"/>
              </w:rPr>
              <w:t xml:space="preserve">Low </w:t>
            </w:r>
          </w:p>
          <w:p w:rsidR="00536C41" w:rsidRPr="00526861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4"/>
                <w:lang w:val="en"/>
              </w:rPr>
              <w:t xml:space="preserve">Medium </w:t>
            </w:r>
          </w:p>
          <w:p w:rsidR="00536C41" w:rsidRPr="00526861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4"/>
                <w:lang w:val="en"/>
              </w:rPr>
              <w:t>High</w:t>
            </w:r>
          </w:p>
        </w:tc>
        <w:tc>
          <w:tcPr>
            <w:tcW w:w="5839" w:type="dxa"/>
          </w:tcPr>
          <w:p w:rsidR="00536C41" w:rsidRPr="00536C41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4"/>
                <w:lang w:val="en"/>
              </w:rPr>
              <w:t>Consequence of the event should it occur (C)</w:t>
            </w:r>
            <w:r>
              <w:rPr>
                <w:rFonts w:asciiTheme="majorHAnsi" w:hAnsiTheme="majorHAnsi" w:cstheme="majorHAnsi"/>
                <w:sz w:val="20"/>
                <w:szCs w:val="24"/>
                <w:lang w:val="en"/>
              </w:rPr>
              <w:br/>
            </w:r>
          </w:p>
          <w:p w:rsidR="00536C41" w:rsidRPr="00536C41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4"/>
                <w:lang w:val="en"/>
              </w:rPr>
              <w:t>Low</w:t>
            </w:r>
            <w:r>
              <w:rPr>
                <w:rFonts w:asciiTheme="majorHAnsi" w:hAnsiTheme="majorHAnsi" w:cstheme="majorHAnsi"/>
                <w:sz w:val="20"/>
                <w:szCs w:val="24"/>
                <w:lang w:val="en"/>
              </w:rPr>
              <w:t xml:space="preserve"> = Negligible, no need to describe</w:t>
            </w:r>
          </w:p>
          <w:p w:rsidR="00536C41" w:rsidRPr="00536C41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4"/>
                <w:lang w:val="en"/>
              </w:rPr>
              <w:t>Medium</w:t>
            </w:r>
            <w:r>
              <w:rPr>
                <w:rFonts w:asciiTheme="majorHAnsi" w:hAnsiTheme="majorHAnsi" w:cstheme="majorHAnsi"/>
                <w:sz w:val="20"/>
                <w:szCs w:val="24"/>
                <w:lang w:val="en"/>
              </w:rPr>
              <w:t xml:space="preserve"> = Noticeable, describe the consequences </w:t>
            </w:r>
          </w:p>
          <w:p w:rsidR="00536C41" w:rsidRPr="00536C41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4"/>
                <w:lang w:val="en"/>
              </w:rPr>
              <w:t>High</w:t>
            </w:r>
            <w:r>
              <w:rPr>
                <w:rFonts w:asciiTheme="majorHAnsi" w:hAnsiTheme="majorHAnsi" w:cstheme="majorHAnsi"/>
                <w:sz w:val="20"/>
                <w:szCs w:val="24"/>
                <w:lang w:val="en"/>
              </w:rPr>
              <w:t xml:space="preserve"> = Considerable consequences, describe them and any proposed preventive measures</w:t>
            </w:r>
          </w:p>
        </w:tc>
      </w:tr>
    </w:tbl>
    <w:p w:rsidR="00536C41" w:rsidRPr="00536C41" w:rsidRDefault="00536C41" w:rsidP="00536C41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GB"/>
        </w:rPr>
      </w:pPr>
    </w:p>
    <w:p w:rsidR="00536C41" w:rsidRPr="00536C41" w:rsidRDefault="00536C41" w:rsidP="00536C41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GB"/>
        </w:rPr>
      </w:pPr>
    </w:p>
    <w:tbl>
      <w:tblPr>
        <w:tblStyle w:val="Tabellrutnt"/>
        <w:tblW w:w="96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687"/>
        <w:gridCol w:w="567"/>
        <w:gridCol w:w="567"/>
        <w:gridCol w:w="3089"/>
        <w:gridCol w:w="1730"/>
      </w:tblGrid>
      <w:tr w:rsidR="00536C41" w:rsidRPr="00536C41" w:rsidTr="00536C41">
        <w:trPr>
          <w:trHeight w:val="1565"/>
        </w:trPr>
        <w:tc>
          <w:tcPr>
            <w:tcW w:w="3687" w:type="dxa"/>
          </w:tcPr>
          <w:p w:rsidR="00536C41" w:rsidRPr="00536C41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  <w:lang w:val="en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"/>
              </w:rPr>
              <w:t>Event</w:t>
            </w:r>
            <w:r>
              <w:rPr>
                <w:rFonts w:asciiTheme="majorHAnsi" w:hAnsiTheme="majorHAnsi" w:cstheme="majorHAnsi"/>
                <w:sz w:val="24"/>
                <w:szCs w:val="24"/>
                <w:lang w:val="en"/>
              </w:rPr>
              <w:br/>
            </w:r>
            <w:r>
              <w:rPr>
                <w:rFonts w:asciiTheme="majorHAnsi" w:hAnsiTheme="majorHAnsi" w:cstheme="majorHAnsi"/>
                <w:sz w:val="18"/>
                <w:szCs w:val="24"/>
                <w:lang w:val="en"/>
              </w:rPr>
              <w:t>Examples of events:</w:t>
            </w:r>
            <w:r>
              <w:rPr>
                <w:rFonts w:asciiTheme="majorHAnsi" w:hAnsiTheme="majorHAnsi" w:cstheme="majorHAnsi"/>
                <w:sz w:val="18"/>
                <w:szCs w:val="24"/>
                <w:lang w:val="en"/>
              </w:rPr>
              <w:br/>
              <w:t xml:space="preserve">- 10% or 50% of staff absent for 6 weeks due to illness </w:t>
            </w:r>
            <w:r>
              <w:rPr>
                <w:rFonts w:asciiTheme="majorHAnsi" w:hAnsiTheme="majorHAnsi" w:cstheme="majorHAnsi"/>
                <w:sz w:val="18"/>
                <w:szCs w:val="24"/>
                <w:lang w:val="en"/>
              </w:rPr>
              <w:br/>
              <w:t>- All operations closed for 2 weeks</w:t>
            </w:r>
            <w:r>
              <w:rPr>
                <w:rFonts w:asciiTheme="majorHAnsi" w:hAnsiTheme="majorHAnsi" w:cstheme="majorHAnsi"/>
                <w:sz w:val="18"/>
                <w:szCs w:val="24"/>
                <w:lang w:val="en"/>
              </w:rPr>
              <w:br/>
            </w:r>
          </w:p>
          <w:p w:rsidR="00536C41" w:rsidRPr="00536C41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"/>
              </w:rPr>
              <w:br/>
              <w:t xml:space="preserve"> </w:t>
            </w:r>
          </w:p>
        </w:tc>
        <w:tc>
          <w:tcPr>
            <w:tcW w:w="567" w:type="dxa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"/>
              </w:rPr>
              <w:t>L</w:t>
            </w:r>
          </w:p>
        </w:tc>
        <w:tc>
          <w:tcPr>
            <w:tcW w:w="567" w:type="dxa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"/>
              </w:rPr>
              <w:t>C</w:t>
            </w:r>
          </w:p>
        </w:tc>
        <w:tc>
          <w:tcPr>
            <w:tcW w:w="3089" w:type="dxa"/>
          </w:tcPr>
          <w:p w:rsidR="00536C41" w:rsidRPr="00BE5240" w:rsidRDefault="00536C41" w:rsidP="005B7EE4">
            <w:pPr>
              <w:pStyle w:val="Ingetavstnd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"/>
              </w:rPr>
              <w:t>Consequences and proposed preventive measure</w:t>
            </w:r>
            <w:r>
              <w:rPr>
                <w:rFonts w:asciiTheme="majorHAnsi" w:hAnsiTheme="majorHAnsi" w:cstheme="majorHAnsi"/>
                <w:sz w:val="24"/>
                <w:szCs w:val="24"/>
                <w:lang w:val="en"/>
              </w:rPr>
              <w:br/>
            </w:r>
            <w:r>
              <w:rPr>
                <w:rFonts w:asciiTheme="majorHAnsi" w:hAnsiTheme="majorHAnsi" w:cstheme="majorHAnsi"/>
                <w:sz w:val="18"/>
                <w:lang w:val="en"/>
              </w:rPr>
              <w:t>What are the consequences should the event occur? Proposed preventive measure</w:t>
            </w:r>
            <w:r>
              <w:rPr>
                <w:rFonts w:asciiTheme="majorHAnsi" w:hAnsiTheme="majorHAnsi" w:cstheme="majorHAnsi"/>
                <w:sz w:val="18"/>
                <w:lang w:val="en"/>
              </w:rPr>
              <w:t>s</w:t>
            </w:r>
            <w:r>
              <w:rPr>
                <w:rFonts w:asciiTheme="majorHAnsi" w:hAnsiTheme="majorHAnsi" w:cstheme="majorHAnsi"/>
                <w:sz w:val="18"/>
                <w:lang w:val="en"/>
              </w:rPr>
              <w:t>.</w:t>
            </w:r>
          </w:p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536C41" w:rsidRPr="00536C41" w:rsidRDefault="00536C41" w:rsidP="00536C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"/>
              </w:rPr>
              <w:t>Responsible</w:t>
            </w:r>
            <w:r>
              <w:rPr>
                <w:rFonts w:asciiTheme="majorHAnsi" w:hAnsiTheme="majorHAnsi" w:cstheme="majorHAnsi"/>
                <w:sz w:val="24"/>
                <w:szCs w:val="24"/>
                <w:lang w:val="en"/>
              </w:rPr>
              <w:br/>
            </w:r>
            <w:r>
              <w:rPr>
                <w:rFonts w:asciiTheme="majorHAnsi" w:hAnsiTheme="majorHAnsi" w:cstheme="majorHAnsi"/>
                <w:sz w:val="18"/>
                <w:szCs w:val="24"/>
                <w:lang w:val="en"/>
              </w:rPr>
              <w:t xml:space="preserve">Who is responsible for </w:t>
            </w:r>
            <w:r>
              <w:rPr>
                <w:rFonts w:asciiTheme="majorHAnsi" w:hAnsiTheme="majorHAnsi" w:cstheme="majorHAnsi"/>
                <w:sz w:val="18"/>
                <w:szCs w:val="24"/>
                <w:lang w:val="en"/>
              </w:rPr>
              <w:t>the</w:t>
            </w:r>
            <w:r>
              <w:rPr>
                <w:rFonts w:asciiTheme="majorHAnsi" w:hAnsiTheme="majorHAnsi" w:cstheme="majorHAnsi"/>
                <w:sz w:val="18"/>
                <w:szCs w:val="24"/>
                <w:lang w:val="en"/>
              </w:rPr>
              <w:t xml:space="preserve"> preventive measures?</w:t>
            </w:r>
          </w:p>
        </w:tc>
      </w:tr>
      <w:tr w:rsidR="00536C41" w:rsidRPr="00536C41" w:rsidTr="00536C41">
        <w:trPr>
          <w:trHeight w:val="1086"/>
        </w:trPr>
        <w:tc>
          <w:tcPr>
            <w:tcW w:w="3687" w:type="dxa"/>
          </w:tcPr>
          <w:p w:rsidR="00536C41" w:rsidRPr="00536C41" w:rsidRDefault="00536C41" w:rsidP="00536C41">
            <w:pPr>
              <w:pStyle w:val="Liststyck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36C41" w:rsidRPr="00536C41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36C41" w:rsidRPr="00536C41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3089" w:type="dxa"/>
          </w:tcPr>
          <w:p w:rsidR="00536C41" w:rsidRPr="00536C41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1730" w:type="dxa"/>
          </w:tcPr>
          <w:p w:rsidR="00536C41" w:rsidRPr="00536C41" w:rsidRDefault="00536C41" w:rsidP="005B7EE4">
            <w:pPr>
              <w:pStyle w:val="Ingetavstnd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536C41" w:rsidRPr="00536C41" w:rsidTr="00536C41">
        <w:trPr>
          <w:trHeight w:val="1257"/>
        </w:trPr>
        <w:tc>
          <w:tcPr>
            <w:tcW w:w="3687" w:type="dxa"/>
          </w:tcPr>
          <w:p w:rsidR="00536C41" w:rsidRPr="00536C41" w:rsidRDefault="00536C41" w:rsidP="00536C41">
            <w:pPr>
              <w:pStyle w:val="Liststyck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36C41" w:rsidRPr="00536C41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536C41" w:rsidRPr="00536C41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3089" w:type="dxa"/>
          </w:tcPr>
          <w:p w:rsidR="00536C41" w:rsidRPr="00536C41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  <w:lang w:val="en-GB"/>
              </w:rPr>
            </w:pPr>
          </w:p>
        </w:tc>
        <w:tc>
          <w:tcPr>
            <w:tcW w:w="1730" w:type="dxa"/>
          </w:tcPr>
          <w:p w:rsidR="00536C41" w:rsidRPr="00536C41" w:rsidRDefault="00536C41" w:rsidP="005B7EE4">
            <w:pPr>
              <w:pStyle w:val="Ingetavstnd"/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</w:tr>
      <w:tr w:rsidR="00536C41" w:rsidRPr="00492D7D" w:rsidTr="00536C41">
        <w:trPr>
          <w:trHeight w:val="1275"/>
        </w:trPr>
        <w:tc>
          <w:tcPr>
            <w:tcW w:w="3687" w:type="dxa"/>
          </w:tcPr>
          <w:p w:rsidR="00536C41" w:rsidRPr="00913DF5" w:rsidRDefault="00536C41" w:rsidP="005B7EE4">
            <w:pPr>
              <w:pStyle w:val="Liststycke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en"/>
              </w:rPr>
              <w:t>3.</w:t>
            </w:r>
          </w:p>
          <w:p w:rsidR="00536C41" w:rsidRPr="00913DF5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41" w:rsidRPr="00913DF5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41" w:rsidRPr="00913DF5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3089" w:type="dxa"/>
          </w:tcPr>
          <w:p w:rsidR="00536C41" w:rsidRPr="00913DF5" w:rsidRDefault="00536C41" w:rsidP="005B7EE4">
            <w:pPr>
              <w:pStyle w:val="Ingetavstnd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30" w:type="dxa"/>
          </w:tcPr>
          <w:p w:rsidR="00536C41" w:rsidRPr="00913DF5" w:rsidRDefault="00536C41" w:rsidP="005B7EE4">
            <w:pPr>
              <w:pStyle w:val="Ingetavstnd"/>
              <w:rPr>
                <w:rFonts w:asciiTheme="majorHAnsi" w:hAnsiTheme="majorHAnsi" w:cstheme="majorHAnsi"/>
                <w:sz w:val="20"/>
              </w:rPr>
            </w:pPr>
          </w:p>
        </w:tc>
      </w:tr>
      <w:tr w:rsidR="00536C41" w:rsidRPr="00492D7D" w:rsidTr="00536C41">
        <w:trPr>
          <w:trHeight w:val="1266"/>
        </w:trPr>
        <w:tc>
          <w:tcPr>
            <w:tcW w:w="3687" w:type="dxa"/>
          </w:tcPr>
          <w:p w:rsidR="00536C41" w:rsidRPr="00913DF5" w:rsidRDefault="00536C41" w:rsidP="005B7EE4">
            <w:pPr>
              <w:pStyle w:val="Liststycke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en"/>
              </w:rPr>
              <w:t xml:space="preserve">4. </w:t>
            </w:r>
          </w:p>
        </w:tc>
        <w:tc>
          <w:tcPr>
            <w:tcW w:w="567" w:type="dxa"/>
            <w:vAlign w:val="center"/>
          </w:tcPr>
          <w:p w:rsidR="00536C41" w:rsidRPr="00913DF5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41" w:rsidRPr="00913DF5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3089" w:type="dxa"/>
          </w:tcPr>
          <w:p w:rsidR="00536C41" w:rsidRPr="00913DF5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1730" w:type="dxa"/>
          </w:tcPr>
          <w:p w:rsidR="00536C41" w:rsidRPr="00913DF5" w:rsidRDefault="00536C41" w:rsidP="005B7EE4">
            <w:pPr>
              <w:pStyle w:val="Ingetavstnd"/>
              <w:rPr>
                <w:rFonts w:asciiTheme="majorHAnsi" w:hAnsiTheme="majorHAnsi" w:cstheme="majorHAnsi"/>
                <w:sz w:val="20"/>
              </w:rPr>
            </w:pPr>
          </w:p>
        </w:tc>
      </w:tr>
      <w:tr w:rsidR="00536C41" w:rsidRPr="00492D7D" w:rsidTr="00536C41">
        <w:trPr>
          <w:trHeight w:val="1397"/>
        </w:trPr>
        <w:tc>
          <w:tcPr>
            <w:tcW w:w="3687" w:type="dxa"/>
          </w:tcPr>
          <w:p w:rsidR="00536C41" w:rsidRPr="00913DF5" w:rsidRDefault="00536C41" w:rsidP="005B7EE4">
            <w:pPr>
              <w:autoSpaceDE w:val="0"/>
              <w:autoSpaceDN w:val="0"/>
              <w:adjustRightInd w:val="0"/>
              <w:ind w:left="360" w:hanging="360"/>
              <w:rPr>
                <w:rFonts w:asciiTheme="majorHAnsi" w:hAnsiTheme="majorHAnsi" w:cstheme="majorHAnsi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sz w:val="20"/>
                <w:szCs w:val="24"/>
                <w:lang w:val="en"/>
              </w:rPr>
              <w:t>5.</w:t>
            </w:r>
          </w:p>
        </w:tc>
        <w:tc>
          <w:tcPr>
            <w:tcW w:w="567" w:type="dxa"/>
            <w:vAlign w:val="center"/>
          </w:tcPr>
          <w:p w:rsidR="00536C41" w:rsidRPr="00913DF5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41" w:rsidRPr="00913DF5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4"/>
              </w:rPr>
            </w:pPr>
          </w:p>
        </w:tc>
        <w:tc>
          <w:tcPr>
            <w:tcW w:w="3089" w:type="dxa"/>
          </w:tcPr>
          <w:p w:rsidR="00536C41" w:rsidRPr="00913DF5" w:rsidRDefault="00536C41" w:rsidP="005B7EE4">
            <w:pPr>
              <w:pStyle w:val="Ingetavstnd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30" w:type="dxa"/>
          </w:tcPr>
          <w:p w:rsidR="00536C41" w:rsidRPr="00913DF5" w:rsidRDefault="00536C41" w:rsidP="005B7EE4">
            <w:pPr>
              <w:pStyle w:val="Ingetavstnd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536C41" w:rsidRPr="00536C41" w:rsidRDefault="00536C41" w:rsidP="00536C41">
      <w:pPr>
        <w:rPr>
          <w:rFonts w:asciiTheme="majorHAnsi" w:hAnsiTheme="majorHAnsi" w:cstheme="majorHAnsi"/>
          <w:b/>
          <w:sz w:val="28"/>
          <w:szCs w:val="24"/>
          <w:lang w:val="en-GB"/>
        </w:rPr>
      </w:pPr>
      <w:r>
        <w:rPr>
          <w:rFonts w:asciiTheme="majorHAnsi" w:hAnsiTheme="majorHAnsi" w:cstheme="majorHAnsi"/>
          <w:sz w:val="28"/>
          <w:szCs w:val="24"/>
          <w:lang w:val="en"/>
        </w:rPr>
        <w:br w:type="page"/>
      </w:r>
      <w:r>
        <w:rPr>
          <w:rFonts w:asciiTheme="majorHAnsi" w:hAnsiTheme="majorHAnsi" w:cstheme="majorHAnsi"/>
          <w:b/>
          <w:bCs/>
          <w:sz w:val="28"/>
          <w:szCs w:val="24"/>
          <w:lang w:val="en"/>
        </w:rPr>
        <w:lastRenderedPageBreak/>
        <w:t>Risk matrix</w:t>
      </w:r>
    </w:p>
    <w:p w:rsidR="00536C41" w:rsidRPr="00536C41" w:rsidRDefault="00536C41" w:rsidP="00536C41">
      <w:pPr>
        <w:spacing w:after="276" w:line="264" w:lineRule="auto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0"/>
          <w:szCs w:val="18"/>
          <w:lang w:val="en"/>
        </w:rPr>
        <w:t xml:space="preserve">Using the matrix, place each event in the box corresponding to the assessment </w:t>
      </w:r>
      <w:r>
        <w:rPr>
          <w:rFonts w:asciiTheme="majorHAnsi" w:hAnsiTheme="majorHAnsi" w:cstheme="majorHAnsi"/>
          <w:sz w:val="20"/>
          <w:szCs w:val="18"/>
          <w:lang w:val="en"/>
        </w:rPr>
        <w:t xml:space="preserve">you have made 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18"/>
          <w:lang w:val="en"/>
        </w:rPr>
        <w:t>as described above. This will give you a quick overview of the risks you should focus on in your preventive efforts.</w:t>
      </w:r>
    </w:p>
    <w:tbl>
      <w:tblPr>
        <w:tblStyle w:val="Tabellrutnt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268"/>
        <w:gridCol w:w="2268"/>
        <w:gridCol w:w="2268"/>
      </w:tblGrid>
      <w:tr w:rsidR="00536C41" w:rsidRPr="00492D7D" w:rsidTr="005B7EE4">
        <w:trPr>
          <w:cantSplit/>
          <w:trHeight w:val="395"/>
        </w:trPr>
        <w:tc>
          <w:tcPr>
            <w:tcW w:w="567" w:type="dxa"/>
            <w:textDirection w:val="btLr"/>
          </w:tcPr>
          <w:p w:rsidR="00536C41" w:rsidRPr="00536C41" w:rsidRDefault="00536C41" w:rsidP="005B7EE4">
            <w:pPr>
              <w:autoSpaceDE w:val="0"/>
              <w:autoSpaceDN w:val="0"/>
              <w:adjustRightInd w:val="0"/>
              <w:ind w:left="113" w:right="113"/>
              <w:rPr>
                <w:rFonts w:asciiTheme="majorHAnsi" w:hAnsiTheme="majorHAnsi" w:cstheme="majorHAnsi"/>
                <w:sz w:val="28"/>
                <w:szCs w:val="24"/>
                <w:lang w:val="en-GB"/>
              </w:rPr>
            </w:pPr>
          </w:p>
        </w:tc>
        <w:tc>
          <w:tcPr>
            <w:tcW w:w="9640" w:type="dxa"/>
            <w:gridSpan w:val="4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4"/>
                <w:lang w:val="en"/>
              </w:rPr>
              <w:t>CONSEQUENCE</w:t>
            </w:r>
          </w:p>
        </w:tc>
      </w:tr>
      <w:tr w:rsidR="00536C41" w:rsidRPr="00492D7D" w:rsidTr="005B7EE4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4"/>
                <w:lang w:val="en"/>
              </w:rPr>
              <w:t>LIKELIHOOD</w:t>
            </w:r>
          </w:p>
        </w:tc>
        <w:tc>
          <w:tcPr>
            <w:tcW w:w="2836" w:type="dxa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"/>
              </w:rPr>
              <w:t>Low</w:t>
            </w:r>
          </w:p>
          <w:p w:rsidR="00536C41" w:rsidRPr="00492D7D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Negligible</w:t>
            </w:r>
          </w:p>
        </w:tc>
        <w:tc>
          <w:tcPr>
            <w:tcW w:w="2268" w:type="dxa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"/>
              </w:rPr>
              <w:t>Medium</w:t>
            </w:r>
          </w:p>
          <w:p w:rsidR="00536C41" w:rsidRPr="00492D7D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Noticeable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br/>
            </w:r>
          </w:p>
        </w:tc>
        <w:tc>
          <w:tcPr>
            <w:tcW w:w="2268" w:type="dxa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"/>
              </w:rPr>
              <w:t>High</w:t>
            </w:r>
          </w:p>
          <w:p w:rsidR="00536C41" w:rsidRPr="00492D7D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Considerable</w:t>
            </w:r>
          </w:p>
        </w:tc>
      </w:tr>
      <w:tr w:rsidR="00536C41" w:rsidRPr="00492D7D" w:rsidTr="005B7EE4">
        <w:trPr>
          <w:trHeight w:val="1230"/>
        </w:trPr>
        <w:tc>
          <w:tcPr>
            <w:tcW w:w="567" w:type="dxa"/>
            <w:vMerge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High</w:t>
            </w:r>
          </w:p>
        </w:tc>
        <w:tc>
          <w:tcPr>
            <w:tcW w:w="2268" w:type="dxa"/>
            <w:shd w:val="clear" w:color="auto" w:fill="FFFF00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00000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00000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6C41" w:rsidRPr="00492D7D" w:rsidTr="005B7EE4">
        <w:trPr>
          <w:trHeight w:val="1275"/>
        </w:trPr>
        <w:tc>
          <w:tcPr>
            <w:tcW w:w="567" w:type="dxa"/>
            <w:vMerge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Medium</w:t>
            </w:r>
          </w:p>
        </w:tc>
        <w:tc>
          <w:tcPr>
            <w:tcW w:w="2268" w:type="dxa"/>
            <w:shd w:val="clear" w:color="auto" w:fill="92D050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6C41" w:rsidRPr="00492D7D" w:rsidTr="005B7EE4">
        <w:trPr>
          <w:trHeight w:val="1266"/>
        </w:trPr>
        <w:tc>
          <w:tcPr>
            <w:tcW w:w="567" w:type="dxa"/>
            <w:vMerge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36C41" w:rsidRPr="00492D7D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Low</w:t>
            </w:r>
          </w:p>
          <w:p w:rsidR="00536C41" w:rsidRPr="00492D7D" w:rsidRDefault="00536C41" w:rsidP="005B7EE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536C41" w:rsidRPr="00492D7D" w:rsidRDefault="00536C41" w:rsidP="005B7EE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36C41" w:rsidRPr="00492D7D" w:rsidRDefault="00536C41" w:rsidP="00536C41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</w:p>
    <w:p w:rsidR="00536C41" w:rsidRPr="00492D7D" w:rsidRDefault="00536C41" w:rsidP="00536C41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</w:p>
    <w:p w:rsidR="00536C41" w:rsidRPr="00492D7D" w:rsidRDefault="00536C41" w:rsidP="00536C41">
      <w:pPr>
        <w:rPr>
          <w:rFonts w:asciiTheme="majorHAnsi" w:hAnsiTheme="majorHAnsi" w:cstheme="majorHAnsi"/>
        </w:rPr>
      </w:pPr>
    </w:p>
    <w:p w:rsidR="00536C41" w:rsidRPr="00492D7D" w:rsidRDefault="00536C41" w:rsidP="00536C41">
      <w:pPr>
        <w:spacing w:after="240"/>
        <w:rPr>
          <w:rFonts w:asciiTheme="majorHAnsi" w:hAnsiTheme="majorHAnsi" w:cstheme="majorHAnsi"/>
        </w:rPr>
      </w:pPr>
    </w:p>
    <w:p w:rsidR="00536C41" w:rsidRPr="00492D7D" w:rsidRDefault="00536C41" w:rsidP="00536C41">
      <w:pPr>
        <w:spacing w:after="120"/>
        <w:rPr>
          <w:rFonts w:asciiTheme="majorHAnsi" w:hAnsiTheme="majorHAnsi" w:cstheme="majorHAnsi"/>
        </w:rPr>
      </w:pPr>
    </w:p>
    <w:p w:rsidR="00536C41" w:rsidRPr="00492D7D" w:rsidRDefault="00536C41" w:rsidP="00536C41">
      <w:pPr>
        <w:spacing w:after="120"/>
        <w:rPr>
          <w:rFonts w:asciiTheme="majorHAnsi" w:hAnsiTheme="majorHAnsi" w:cstheme="majorHAnsi"/>
        </w:rPr>
      </w:pPr>
    </w:p>
    <w:p w:rsidR="00536C41" w:rsidRPr="00DE169B" w:rsidRDefault="00536C41" w:rsidP="00536C41">
      <w:pPr>
        <w:rPr>
          <w:lang w:val="en-US"/>
        </w:rPr>
      </w:pPr>
    </w:p>
    <w:p w:rsidR="00DF46A7" w:rsidRPr="00536C41" w:rsidRDefault="00DF46A7" w:rsidP="00D0469E">
      <w:pPr>
        <w:rPr>
          <w:lang w:val="en-GB"/>
        </w:rPr>
      </w:pPr>
    </w:p>
    <w:sectPr w:rsidR="00DF46A7" w:rsidRPr="00536C41" w:rsidSect="001406C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41" w:rsidRDefault="00536C41" w:rsidP="00B65B3A">
      <w:pPr>
        <w:spacing w:line="240" w:lineRule="auto"/>
      </w:pPr>
      <w:r>
        <w:separator/>
      </w:r>
    </w:p>
    <w:p w:rsidR="00536C41" w:rsidRDefault="00536C41"/>
    <w:p w:rsidR="00536C41" w:rsidRDefault="00536C41"/>
  </w:endnote>
  <w:endnote w:type="continuationSeparator" w:id="0">
    <w:p w:rsidR="00536C41" w:rsidRDefault="00536C41" w:rsidP="00B65B3A">
      <w:pPr>
        <w:spacing w:line="240" w:lineRule="auto"/>
      </w:pPr>
      <w:r>
        <w:continuationSeparator/>
      </w:r>
    </w:p>
    <w:p w:rsidR="00536C41" w:rsidRDefault="00536C41"/>
    <w:p w:rsidR="00536C41" w:rsidRDefault="00536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Pr="009A7227" w:rsidRDefault="00B9500A" w:rsidP="002E6436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536C41">
      <w:rPr>
        <w:noProof/>
        <w:lang w:val="sv-SE"/>
      </w:rPr>
      <w:t>3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536C41">
      <w:rPr>
        <w:noProof/>
        <w:lang w:val="sv-SE"/>
      </w:rPr>
      <w:t>3</w:t>
    </w:r>
    <w:r w:rsidRPr="00F67052">
      <w:rPr>
        <w:noProof/>
        <w:lang w:val="sv-SE"/>
      </w:rPr>
      <w:fldChar w:fldCharType="end"/>
    </w:r>
  </w:p>
  <w:p w:rsidR="00B9500A" w:rsidRDefault="00B9500A" w:rsidP="00C56D4E">
    <w:pPr>
      <w:pStyle w:val="Sidfot"/>
    </w:pPr>
  </w:p>
  <w:p w:rsidR="009E2D2B" w:rsidRDefault="009E2D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B9500A" w:rsidRPr="006E4A6C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B9500A" w:rsidRPr="006E4A6C" w:rsidRDefault="006E4A6C" w:rsidP="006E4A6C">
          <w:pPr>
            <w:pStyle w:val="Sidfot"/>
            <w:spacing w:before="80"/>
          </w:pPr>
          <w:r>
            <w:t>Mailing</w:t>
          </w:r>
          <w:r w:rsidR="00B9500A">
            <w:t xml:space="preserve"> address: </w:t>
          </w:r>
          <w:sdt>
            <w:sdtPr>
              <w:id w:val="1838264809"/>
              <w:showingPlcHdr/>
              <w:text/>
            </w:sdtPr>
            <w:sdtEndPr/>
            <w:sdtContent>
              <w:r w:rsidRPr="006E4A6C">
                <w:rPr>
                  <w:rStyle w:val="Platshllartext"/>
                </w:rPr>
                <w:t>M</w:t>
              </w:r>
              <w:r>
                <w:rPr>
                  <w:rStyle w:val="Platshllartext"/>
                </w:rPr>
                <w:t>ailing</w:t>
              </w:r>
              <w:r w:rsidR="00B9500A" w:rsidRPr="006E4A6C">
                <w:rPr>
                  <w:rStyle w:val="Platshllartext"/>
                </w:rPr>
                <w:t xml:space="preserve"> address</w:t>
              </w:r>
            </w:sdtContent>
          </w:sdt>
        </w:p>
      </w:tc>
      <w:tc>
        <w:tcPr>
          <w:tcW w:w="3260" w:type="dxa"/>
        </w:tcPr>
        <w:p w:rsidR="00B9500A" w:rsidRPr="006E4A6C" w:rsidRDefault="00B9500A" w:rsidP="006E4A6C">
          <w:pPr>
            <w:pStyle w:val="Sidfot"/>
            <w:spacing w:before="80"/>
          </w:pPr>
          <w:r w:rsidRPr="006E4A6C">
            <w:t xml:space="preserve">Phone: </w:t>
          </w:r>
          <w:sdt>
            <w:sdtPr>
              <w:id w:val="-278725564"/>
              <w:text/>
            </w:sdtPr>
            <w:sdtEndPr/>
            <w:sdtContent>
              <w:r w:rsidR="00FB5DB2">
                <w:t>+46 18</w:t>
              </w:r>
              <w:r w:rsidR="006E4A6C">
                <w:t xml:space="preserve"> </w:t>
              </w:r>
              <w:r w:rsidR="00FB5DB2">
                <w:t>67 10 00 (switchboard</w:t>
              </w:r>
              <w:r w:rsidR="002125CB">
                <w:t>)</w:t>
              </w:r>
            </w:sdtContent>
          </w:sdt>
          <w:r w:rsidRPr="006E4A6C">
            <w:t xml:space="preserve"> </w:t>
          </w:r>
        </w:p>
      </w:tc>
    </w:tr>
    <w:tr w:rsidR="00B9500A" w:rsidRPr="006E4A6C" w:rsidTr="0077745B">
      <w:tc>
        <w:tcPr>
          <w:tcW w:w="4111" w:type="dxa"/>
        </w:tcPr>
        <w:p w:rsidR="00B9500A" w:rsidRPr="002E6436" w:rsidRDefault="006E4A6C" w:rsidP="00600464">
          <w:pPr>
            <w:pStyle w:val="Sidfot"/>
            <w:rPr>
              <w:lang w:val="en-US"/>
            </w:rPr>
          </w:pPr>
          <w:r>
            <w:rPr>
              <w:lang w:val="en-US"/>
            </w:rPr>
            <w:t>Street</w:t>
          </w:r>
          <w:r w:rsidR="00B9500A" w:rsidRPr="002E6436">
            <w:rPr>
              <w:lang w:val="en-US"/>
            </w:rPr>
            <w:t xml:space="preserve"> address: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</w:rPr>
                <w:t>Street</w:t>
              </w:r>
              <w:r w:rsidR="00B9500A">
                <w:rPr>
                  <w:rStyle w:val="Platshllartext"/>
                </w:rPr>
                <w:t xml:space="preserve"> </w:t>
              </w:r>
              <w:r w:rsidR="00B9500A" w:rsidRPr="002E6436">
                <w:rPr>
                  <w:rStyle w:val="Platshllartext"/>
                  <w:lang w:val="en-US"/>
                </w:rPr>
                <w:t>address</w:t>
              </w:r>
            </w:sdtContent>
          </w:sdt>
        </w:p>
      </w:tc>
      <w:tc>
        <w:tcPr>
          <w:tcW w:w="3260" w:type="dxa"/>
        </w:tcPr>
        <w:p w:rsidR="00B9500A" w:rsidRPr="002E6436" w:rsidRDefault="00FB5DB2" w:rsidP="00FB5DB2">
          <w:pPr>
            <w:pStyle w:val="Sidfot"/>
            <w:rPr>
              <w:lang w:val="en-US"/>
            </w:rPr>
          </w:pPr>
          <w:r>
            <w:rPr>
              <w:lang w:val="en-US"/>
            </w:rPr>
            <w:t>Mobile</w:t>
          </w:r>
          <w:r w:rsidR="00B9500A" w:rsidRPr="002E6436">
            <w:rPr>
              <w:lang w:val="en-US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="00B9500A" w:rsidRPr="002E6436">
                <w:rPr>
                  <w:color w:val="7F7F7F" w:themeColor="text1" w:themeTint="80"/>
                  <w:lang w:val="en-US"/>
                </w:rPr>
                <w:t>XXX-XXX</w:t>
              </w:r>
            </w:sdtContent>
          </w:sdt>
        </w:p>
      </w:tc>
    </w:tr>
    <w:tr w:rsidR="00B9500A" w:rsidRPr="002E6436" w:rsidTr="0077745B">
      <w:tc>
        <w:tcPr>
          <w:tcW w:w="4111" w:type="dxa"/>
        </w:tcPr>
        <w:p w:rsidR="00B9500A" w:rsidRPr="006E4A6C" w:rsidRDefault="00B9500A" w:rsidP="002E6436">
          <w:pPr>
            <w:pStyle w:val="Sidfot"/>
          </w:pPr>
          <w:r w:rsidRPr="006E4A6C">
            <w:t>VAT n</w:t>
          </w:r>
          <w:r w:rsidR="00FB5DB2" w:rsidRPr="006E4A6C">
            <w:t>o</w:t>
          </w:r>
          <w:r w:rsidRPr="006E4A6C">
            <w:t>: SE202100281701</w:t>
          </w:r>
        </w:p>
        <w:p w:rsidR="00B9500A" w:rsidRPr="006E4A6C" w:rsidRDefault="00B9500A" w:rsidP="002E6436">
          <w:pPr>
            <w:pStyle w:val="Sidfot"/>
          </w:pPr>
          <w:r w:rsidRPr="006E4A6C">
            <w:t>www.slu.se</w:t>
          </w:r>
        </w:p>
      </w:tc>
      <w:tc>
        <w:tcPr>
          <w:tcW w:w="3260" w:type="dxa"/>
        </w:tcPr>
        <w:p w:rsidR="00B9500A" w:rsidRPr="002E6436" w:rsidRDefault="00536C41" w:rsidP="00FB5DB2">
          <w:pPr>
            <w:pStyle w:val="Sidfot"/>
            <w:rPr>
              <w:lang w:val="en-US"/>
            </w:rPr>
          </w:pPr>
          <w:sdt>
            <w:sdtPr>
              <w:id w:val="721565062"/>
              <w:text/>
            </w:sdtPr>
            <w:sdtEndPr/>
            <w:sdtContent>
              <w:r w:rsidR="00B9500A">
                <w:t>firstname</w:t>
              </w:r>
              <w:r w:rsidR="00B9500A" w:rsidRPr="002E6436">
                <w:t>.</w:t>
              </w:r>
              <w:r w:rsidR="00FB5DB2">
                <w:t>sur</w:t>
              </w:r>
              <w:r w:rsidR="00B9500A">
                <w:t>name@</w:t>
              </w:r>
              <w:r w:rsidR="00B9500A" w:rsidRPr="002E6436">
                <w:t>slu.se</w:t>
              </w:r>
            </w:sdtContent>
          </w:sdt>
          <w:r w:rsidR="00B9500A" w:rsidRPr="002E6436">
            <w:rPr>
              <w:lang w:val="en-US"/>
            </w:rPr>
            <w:t xml:space="preserve"> </w:t>
          </w:r>
        </w:p>
      </w:tc>
    </w:tr>
  </w:tbl>
  <w:p w:rsidR="00B9500A" w:rsidRPr="002E6436" w:rsidRDefault="00B9500A" w:rsidP="005267B8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41" w:rsidRDefault="00536C41" w:rsidP="00B65B3A">
      <w:pPr>
        <w:spacing w:line="240" w:lineRule="auto"/>
      </w:pPr>
      <w:r>
        <w:separator/>
      </w:r>
    </w:p>
    <w:p w:rsidR="00536C41" w:rsidRDefault="00536C41"/>
  </w:footnote>
  <w:footnote w:type="continuationSeparator" w:id="0">
    <w:p w:rsidR="00536C41" w:rsidRDefault="00536C41" w:rsidP="00B65B3A">
      <w:pPr>
        <w:spacing w:line="240" w:lineRule="auto"/>
      </w:pPr>
      <w:r>
        <w:continuationSeparator/>
      </w:r>
    </w:p>
    <w:p w:rsidR="00536C41" w:rsidRDefault="00536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Default="00B9500A" w:rsidP="00B65B3A">
    <w:pPr>
      <w:pStyle w:val="Sidhuvud"/>
      <w:spacing w:before="240" w:after="276"/>
    </w:pPr>
  </w:p>
  <w:p w:rsidR="00B9500A" w:rsidRDefault="00B9500A" w:rsidP="00B65B3A">
    <w:pPr>
      <w:spacing w:after="276"/>
    </w:pPr>
  </w:p>
  <w:p w:rsidR="00B9500A" w:rsidRDefault="00B9500A"/>
  <w:p w:rsidR="00B9500A" w:rsidRDefault="00B9500A"/>
  <w:p w:rsidR="009E2D2B" w:rsidRDefault="009E2D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Pr="00536C41" w:rsidRDefault="00536C41" w:rsidP="00C56D4E">
    <w:pPr>
      <w:pStyle w:val="Header-info"/>
      <w:jc w:val="center"/>
      <w:rPr>
        <w:lang w:val="en-GB"/>
      </w:rPr>
    </w:pPr>
    <w:sdt>
      <w:sdtPr>
        <w:rPr>
          <w:lang w:val="en-GB"/>
        </w:r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536C41">
          <w:rPr>
            <w:lang w:val="en-GB"/>
          </w:rPr>
          <w:t>Risk and impact assessment in case of increased spread of the Covid-19 contagion</w:t>
        </w:r>
      </w:sdtContent>
    </w:sdt>
  </w:p>
  <w:p w:rsidR="00B9500A" w:rsidRPr="00536C41" w:rsidRDefault="00B9500A" w:rsidP="00C56D4E">
    <w:pPr>
      <w:pStyle w:val="Header-info"/>
      <w:rPr>
        <w:lang w:val="en-GB"/>
      </w:rPr>
    </w:pPr>
  </w:p>
  <w:p w:rsidR="009E2D2B" w:rsidRPr="00536C41" w:rsidRDefault="009E2D2B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Default="00B950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20326225" wp14:editId="20326226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B9500A" w:rsidRPr="00B30794" w:rsidRDefault="00B950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D3860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E763D6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178A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A82A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F100C3"/>
    <w:multiLevelType w:val="hybridMultilevel"/>
    <w:tmpl w:val="5F328FA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750AD7"/>
    <w:multiLevelType w:val="hybridMultilevel"/>
    <w:tmpl w:val="F15286AC"/>
    <w:lvl w:ilvl="0" w:tplc="1D58FAB4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DQxNDI3NTE1MzRV0lEKTi0uzszPAykwrAUARJFyzCwAAAA="/>
  </w:docVars>
  <w:rsids>
    <w:rsidRoot w:val="00536C41"/>
    <w:rsid w:val="00016516"/>
    <w:rsid w:val="0002287F"/>
    <w:rsid w:val="000278EC"/>
    <w:rsid w:val="0007516D"/>
    <w:rsid w:val="000A0D5F"/>
    <w:rsid w:val="000E32D4"/>
    <w:rsid w:val="000F1208"/>
    <w:rsid w:val="00100BD7"/>
    <w:rsid w:val="001406CC"/>
    <w:rsid w:val="001A1F63"/>
    <w:rsid w:val="001E6B81"/>
    <w:rsid w:val="001F5972"/>
    <w:rsid w:val="00200034"/>
    <w:rsid w:val="002125CB"/>
    <w:rsid w:val="002169D8"/>
    <w:rsid w:val="002A4380"/>
    <w:rsid w:val="002E6436"/>
    <w:rsid w:val="00316A97"/>
    <w:rsid w:val="00354521"/>
    <w:rsid w:val="00373994"/>
    <w:rsid w:val="00383274"/>
    <w:rsid w:val="003B2F68"/>
    <w:rsid w:val="003D3C7A"/>
    <w:rsid w:val="003D58FC"/>
    <w:rsid w:val="004210DE"/>
    <w:rsid w:val="004343E5"/>
    <w:rsid w:val="0045434E"/>
    <w:rsid w:val="00503F43"/>
    <w:rsid w:val="00505276"/>
    <w:rsid w:val="005267B8"/>
    <w:rsid w:val="00536C41"/>
    <w:rsid w:val="005611B9"/>
    <w:rsid w:val="005B2D07"/>
    <w:rsid w:val="005B7936"/>
    <w:rsid w:val="00600464"/>
    <w:rsid w:val="00670079"/>
    <w:rsid w:val="00695E24"/>
    <w:rsid w:val="006B2DC0"/>
    <w:rsid w:val="006E4110"/>
    <w:rsid w:val="006E4A6C"/>
    <w:rsid w:val="006F223F"/>
    <w:rsid w:val="007002D7"/>
    <w:rsid w:val="0077745B"/>
    <w:rsid w:val="00796BD6"/>
    <w:rsid w:val="007B14B8"/>
    <w:rsid w:val="007E4D7F"/>
    <w:rsid w:val="008254A2"/>
    <w:rsid w:val="008560A3"/>
    <w:rsid w:val="00864EFB"/>
    <w:rsid w:val="00865C07"/>
    <w:rsid w:val="00871AD9"/>
    <w:rsid w:val="008949E0"/>
    <w:rsid w:val="008E2971"/>
    <w:rsid w:val="008E6D9E"/>
    <w:rsid w:val="008E710C"/>
    <w:rsid w:val="008F1728"/>
    <w:rsid w:val="008F24D9"/>
    <w:rsid w:val="009109E8"/>
    <w:rsid w:val="009D66B7"/>
    <w:rsid w:val="009E2D2B"/>
    <w:rsid w:val="009F05B1"/>
    <w:rsid w:val="00A01B3E"/>
    <w:rsid w:val="00A47A74"/>
    <w:rsid w:val="00A8595D"/>
    <w:rsid w:val="00AF5948"/>
    <w:rsid w:val="00B30794"/>
    <w:rsid w:val="00B54D19"/>
    <w:rsid w:val="00B65B3A"/>
    <w:rsid w:val="00B9500A"/>
    <w:rsid w:val="00BC54B0"/>
    <w:rsid w:val="00C04A40"/>
    <w:rsid w:val="00C33EF8"/>
    <w:rsid w:val="00C56D4E"/>
    <w:rsid w:val="00CA0033"/>
    <w:rsid w:val="00CA6E72"/>
    <w:rsid w:val="00CB75A0"/>
    <w:rsid w:val="00CE2DBC"/>
    <w:rsid w:val="00CF037F"/>
    <w:rsid w:val="00D0469E"/>
    <w:rsid w:val="00D227BE"/>
    <w:rsid w:val="00D42E71"/>
    <w:rsid w:val="00D83999"/>
    <w:rsid w:val="00DE169B"/>
    <w:rsid w:val="00DE2F1C"/>
    <w:rsid w:val="00DF46A7"/>
    <w:rsid w:val="00E01AE2"/>
    <w:rsid w:val="00E11BD3"/>
    <w:rsid w:val="00E12449"/>
    <w:rsid w:val="00E5258F"/>
    <w:rsid w:val="00E855B8"/>
    <w:rsid w:val="00E90F50"/>
    <w:rsid w:val="00F240C5"/>
    <w:rsid w:val="00F616DB"/>
    <w:rsid w:val="00F6285C"/>
    <w:rsid w:val="00F738ED"/>
    <w:rsid w:val="00FA1F6C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78EE6"/>
  <w15:docId w15:val="{AFD93707-42A0-4B83-86C4-14A1D91A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07516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Innehll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Numreradlista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Punktlista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600464"/>
    <w:rPr>
      <w:color w:val="7F7F7F" w:themeColor="text1" w:themeTint="80"/>
    </w:rPr>
  </w:style>
  <w:style w:type="paragraph" w:styleId="Punktlista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  <w:style w:type="paragraph" w:styleId="Liststycke">
    <w:name w:val="List Paragraph"/>
    <w:basedOn w:val="Normal"/>
    <w:uiPriority w:val="34"/>
    <w:qFormat/>
    <w:rsid w:val="00536C41"/>
    <w:pPr>
      <w:numPr>
        <w:numId w:val="8"/>
      </w:numPr>
      <w:spacing w:after="200" w:line="280" w:lineRule="atLeast"/>
      <w:contextualSpacing/>
    </w:pPr>
    <w:rPr>
      <w:rFonts w:eastAsiaTheme="minorEastAsia"/>
    </w:rPr>
  </w:style>
  <w:style w:type="paragraph" w:styleId="Ingetavstnd">
    <w:name w:val="No Spacing"/>
    <w:uiPriority w:val="1"/>
    <w:qFormat/>
    <w:rsid w:val="00536C41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rona@slu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en\Eng_General_SLU_2016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23810005624D4B80C8E90493880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6A928-FA61-4274-972A-BE7C1A4E9953}"/>
      </w:docPartPr>
      <w:docPartBody>
        <w:p w:rsidR="00000000" w:rsidRDefault="00846262">
          <w:pPr>
            <w:pStyle w:val="F723810005624D4B80C8E90493880161"/>
          </w:pPr>
          <w:r w:rsidRPr="006B2DC0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[</w:t>
          </w:r>
          <w:r w:rsidRPr="008F1728">
            <w:rPr>
              <w:rStyle w:val="Platshllartext"/>
              <w:rFonts w:asciiTheme="majorHAnsi" w:hAnsiTheme="majorHAnsi" w:cstheme="majorHAnsi"/>
              <w:b/>
              <w:sz w:val="18"/>
              <w:szCs w:val="18"/>
              <w:lang w:val="en-US"/>
            </w:rPr>
            <w:t>Faculty/Department/Centre</w:t>
          </w:r>
          <w:r w:rsidRPr="000A1EA6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FA31171FB96743FE89561823FFB38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6CC3B-602C-412F-9048-19A3CFF9B47D}"/>
      </w:docPartPr>
      <w:docPartBody>
        <w:p w:rsidR="00000000" w:rsidRDefault="00846262">
          <w:pPr>
            <w:pStyle w:val="FA31171FB96743FE89561823FFB38146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4F77A8CD396243FD9810897D36562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72CA2-EC86-47DA-B741-16465C235B69}"/>
      </w:docPartPr>
      <w:docPartBody>
        <w:p w:rsidR="00000000" w:rsidRDefault="00846262">
          <w:pPr>
            <w:pStyle w:val="4F77A8CD396243FD9810897D36562124"/>
          </w:pPr>
          <w:r w:rsidRPr="00FB5DB2">
            <w:rPr>
              <w:rStyle w:val="Platshllartext"/>
              <w:rFonts w:asciiTheme="majorHAnsi" w:hAnsiTheme="majorHAnsi" w:cstheme="majorHAnsi"/>
              <w:sz w:val="18"/>
              <w:szCs w:val="18"/>
              <w:lang w:val="en-GB"/>
            </w:rPr>
            <w:t>[Enter the registry number here]</w:t>
          </w:r>
        </w:p>
      </w:docPartBody>
    </w:docPart>
    <w:docPart>
      <w:docPartPr>
        <w:name w:val="A3715E0C13B14BE780D52A5BE2689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09FA2-09F7-465D-AC0E-043574606A26}"/>
      </w:docPartPr>
      <w:docPartBody>
        <w:p w:rsidR="00000000" w:rsidRDefault="00846262">
          <w:pPr>
            <w:pStyle w:val="A3715E0C13B14BE780D52A5BE2689ED4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371990C941964002A144261940931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0B74C-C228-4082-A6BC-5466B1D1787A}"/>
      </w:docPartPr>
      <w:docPartBody>
        <w:p w:rsidR="00000000" w:rsidRDefault="00846262">
          <w:pPr>
            <w:pStyle w:val="371990C941964002A144261940931F56"/>
          </w:pPr>
          <w:r>
            <w:rPr>
              <w:rStyle w:val="Platshllartext"/>
              <w:lang w:val="en-US"/>
            </w:rPr>
            <w:t>[D</w:t>
          </w:r>
          <w:r w:rsidRPr="00CB75A0">
            <w:rPr>
              <w:rStyle w:val="Platshllartext"/>
              <w:lang w:val="en-US"/>
            </w:rPr>
            <w:t xml:space="preserve">ocument </w:t>
          </w:r>
          <w:r>
            <w:rPr>
              <w:rStyle w:val="Platshllartext"/>
              <w:lang w:val="en-US"/>
            </w:rPr>
            <w:t>title]</w:t>
          </w:r>
          <w:r w:rsidRPr="00CB75A0">
            <w:rPr>
              <w:rStyle w:val="Platshllartext"/>
              <w:lang w:val="en-US"/>
            </w:rPr>
            <w:t xml:space="preserve"> </w:t>
          </w:r>
          <w:r w:rsidRPr="00CB75A0">
            <w:rPr>
              <w:rStyle w:val="Platshllartext"/>
              <w:lang w:val="en-US"/>
            </w:rPr>
            <w:br/>
          </w:r>
          <w:r w:rsidRPr="00CB75A0">
            <w:rPr>
              <w:rStyle w:val="Platshllartext"/>
              <w:sz w:val="16"/>
              <w:szCs w:val="16"/>
              <w:lang w:val="en-US"/>
            </w:rPr>
            <w:t>(</w:t>
          </w:r>
          <w:r w:rsidRPr="00CB75A0">
            <w:rPr>
              <w:rStyle w:val="Platshllartext"/>
              <w:i/>
              <w:sz w:val="16"/>
              <w:szCs w:val="16"/>
              <w:lang w:val="en-US"/>
            </w:rPr>
            <w:t xml:space="preserve">NB. </w:t>
          </w:r>
          <w:r>
            <w:rPr>
              <w:rStyle w:val="Platshllartext"/>
              <w:i/>
              <w:sz w:val="16"/>
              <w:szCs w:val="16"/>
              <w:lang w:val="en-US"/>
            </w:rPr>
            <w:t>If there is no document title, add a space instead.</w:t>
          </w:r>
          <w:r w:rsidRPr="002E6436">
            <w:rPr>
              <w:rStyle w:val="Platshllartext"/>
              <w:sz w:val="16"/>
              <w:szCs w:val="16"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723810005624D4B80C8E90493880161">
    <w:name w:val="F723810005624D4B80C8E90493880161"/>
  </w:style>
  <w:style w:type="paragraph" w:customStyle="1" w:styleId="17934C1F0B844ADE97D67D8C8AC6F7A0">
    <w:name w:val="17934C1F0B844ADE97D67D8C8AC6F7A0"/>
  </w:style>
  <w:style w:type="paragraph" w:customStyle="1" w:styleId="FA31171FB96743FE89561823FFB38146">
    <w:name w:val="FA31171FB96743FE89561823FFB38146"/>
  </w:style>
  <w:style w:type="paragraph" w:customStyle="1" w:styleId="4F77A8CD396243FD9810897D36562124">
    <w:name w:val="4F77A8CD396243FD9810897D36562124"/>
  </w:style>
  <w:style w:type="paragraph" w:customStyle="1" w:styleId="A3715E0C13B14BE780D52A5BE2689ED4">
    <w:name w:val="A3715E0C13B14BE780D52A5BE2689ED4"/>
  </w:style>
  <w:style w:type="paragraph" w:customStyle="1" w:styleId="371990C941964002A144261940931F56">
    <w:name w:val="371990C941964002A144261940931F56"/>
  </w:style>
  <w:style w:type="paragraph" w:customStyle="1" w:styleId="768D7DAE52A94416B26FB51605BD3013">
    <w:name w:val="768D7DAE52A94416B26FB51605BD3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A95959D8-C67E-45E5-8697-ECD93E3DC2C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D91861-CE25-4E74-9290-7E109489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2445514-A4E3-41B1-8D30-C2EEB84F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Eng_General_SLU_201612</Template>
  <TotalTime>6</TotalTime>
  <Pages>3</Pages>
  <Words>305</Words>
  <Characters>1842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University of Agricultural Sciences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and impact assessment in case of increased spread of the Covid-19 contagion</dc:title>
  <dc:creator>Eva-Marie Ek</dc:creator>
  <cp:lastModifiedBy>Eva-Marie Ek</cp:lastModifiedBy>
  <cp:revision>1</cp:revision>
  <cp:lastPrinted>2012-03-26T17:07:00Z</cp:lastPrinted>
  <dcterms:created xsi:type="dcterms:W3CDTF">2020-03-12T12:23:00Z</dcterms:created>
  <dcterms:modified xsi:type="dcterms:W3CDTF">2020-03-12T12:29:00Z</dcterms:modified>
  <cp:category>SLU Crisis Management Team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